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5E394CF3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722093">
              <w:rPr>
                <w:b/>
                <w:bCs/>
                <w:sz w:val="32"/>
                <w:szCs w:val="32"/>
              </w:rPr>
              <w:t>Mesomere</w:t>
            </w:r>
            <w:r w:rsidR="002741CB">
              <w:rPr>
                <w:b/>
                <w:bCs/>
                <w:sz w:val="32"/>
                <w:szCs w:val="32"/>
              </w:rPr>
              <w:t xml:space="preserve"> Grenzformeln</w:t>
            </w:r>
            <w:r w:rsidR="003039C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6D8F8862" w:rsidR="003E242F" w:rsidRDefault="002C152A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Brush" ShapeID="_x0000_i1025" DrawAspect="Content" ObjectID="_1714397257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447D05CF" w:rsidR="003E242F" w:rsidRDefault="002C152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74693">
                <w:rPr>
                  <w:rStyle w:val="Hyperlink"/>
                  <w:b/>
                  <w:bCs/>
                  <w:sz w:val="32"/>
                  <w:szCs w:val="32"/>
                </w:rPr>
                <w:t>A44</w:t>
              </w:r>
              <w:r w:rsidR="002741CB">
                <w:rPr>
                  <w:rStyle w:val="Hyperlink"/>
                  <w:b/>
                  <w:bCs/>
                  <w:sz w:val="32"/>
                  <w:szCs w:val="32"/>
                </w:rPr>
                <w:t>n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60560BC6" w:rsidR="003E242F" w:rsidRDefault="00E5092D" w:rsidP="6EFF947C">
      <w:pPr>
        <w:pStyle w:val="berschrift1"/>
        <w:shd w:val="clear" w:color="auto" w:fill="F9F9F9"/>
        <w:spacing w:before="0"/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</w:pPr>
      <w:r w:rsidRPr="6EFF947C">
        <w:rPr>
          <w:rFonts w:asciiTheme="minorHAnsi" w:hAnsiTheme="minorHAnsi" w:cstheme="minorBidi"/>
          <w:b/>
          <w:bCs/>
          <w:color w:val="auto"/>
        </w:rPr>
        <w:t>Mesomere</w:t>
      </w:r>
      <w:r w:rsidR="002741CB" w:rsidRPr="6EFF947C">
        <w:rPr>
          <w:rFonts w:asciiTheme="minorHAnsi" w:hAnsiTheme="minorHAnsi" w:cstheme="minorBidi"/>
          <w:b/>
          <w:bCs/>
          <w:color w:val="auto"/>
        </w:rPr>
        <w:t xml:space="preserve"> Grenzformeln</w:t>
      </w:r>
      <w:r w:rsidR="00D97EA5" w:rsidRPr="6EFF947C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9A05F3" w:rsidRPr="6EFF947C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6EFF947C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D92FBA" w:rsidRPr="6EFF947C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2741CB" w:rsidRPr="6EFF947C">
        <w:rPr>
          <w:rFonts w:asciiTheme="minorHAnsi" w:hAnsiTheme="minorHAnsi" w:cstheme="minorBidi"/>
          <w:b/>
          <w:bCs/>
          <w:color w:val="auto"/>
          <w:sz w:val="22"/>
          <w:szCs w:val="22"/>
        </w:rPr>
        <w:t>Chemistryathome</w:t>
      </w:r>
      <w:proofErr w:type="spellEnd"/>
      <w:proofErr w:type="gramEnd"/>
      <w:r w:rsidR="00B847F7" w:rsidRPr="6EFF947C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 xml:space="preserve"> -</w:t>
      </w:r>
      <w:r w:rsidR="00D97EA5" w:rsidRPr="6EFF947C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 xml:space="preserve"> </w:t>
      </w:r>
      <w:r w:rsidR="002741CB" w:rsidRPr="6EFF947C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>15</w:t>
      </w:r>
      <w:r w:rsidR="00D97EA5" w:rsidRPr="6EFF947C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>:</w:t>
      </w:r>
      <w:r w:rsidR="002741CB" w:rsidRPr="6EFF947C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>34</w:t>
      </w:r>
      <w:r w:rsidR="00D97EA5" w:rsidRPr="6EFF947C">
        <w:rPr>
          <w:rFonts w:asciiTheme="minorHAnsi" w:eastAsia="Times New Roman" w:hAnsiTheme="minorHAnsi" w:cstheme="minorBidi"/>
          <w:b/>
          <w:bCs/>
          <w:color w:val="auto"/>
          <w:kern w:val="2"/>
          <w:sz w:val="22"/>
          <w:szCs w:val="22"/>
          <w:lang w:eastAsia="de-DE"/>
        </w:rPr>
        <w:t xml:space="preserve"> min</w:t>
      </w:r>
    </w:p>
    <w:p w14:paraId="65FE64A1" w14:textId="77777777" w:rsidR="002C152A" w:rsidRPr="002C152A" w:rsidRDefault="002C152A" w:rsidP="6EFF947C">
      <w:pPr>
        <w:pStyle w:val="Listenabsatz"/>
        <w:numPr>
          <w:ilvl w:val="0"/>
          <w:numId w:val="1"/>
        </w:numPr>
        <w:rPr>
          <w:rFonts w:eastAsiaTheme="minorEastAsia"/>
        </w:rPr>
      </w:pPr>
    </w:p>
    <w:p w14:paraId="218E3F91" w14:textId="6755E9FC" w:rsidR="6EFF947C" w:rsidRDefault="6EFF947C" w:rsidP="6EFF947C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Was versteht man unter mesomeren Grenzformeln?</w:t>
      </w:r>
    </w:p>
    <w:p w14:paraId="516719AE" w14:textId="4CF2947C" w:rsidR="6EFF947C" w:rsidRDefault="6EFF947C" w:rsidP="6EFF947C"/>
    <w:p w14:paraId="3BFDF8DE" w14:textId="1788C28D" w:rsidR="6EFF947C" w:rsidRDefault="6EFF947C" w:rsidP="6EFF947C"/>
    <w:p w14:paraId="27BCE0EE" w14:textId="0D5F5725" w:rsidR="6EFF947C" w:rsidRDefault="6EFF947C" w:rsidP="6EFF947C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Wie werden zwei mesomere Grenzformeln mit Pfeilschreibweise und einer weiteren Besonderheit von Zeichen dargestellt?</w:t>
      </w:r>
    </w:p>
    <w:p w14:paraId="7810BF40" w14:textId="3FD74271" w:rsidR="6EFF947C" w:rsidRDefault="6EFF947C" w:rsidP="6EFF947C"/>
    <w:p w14:paraId="1EF752AE" w14:textId="159C1127" w:rsidR="6EFF947C" w:rsidRDefault="6EFF947C" w:rsidP="6EFF947C"/>
    <w:p w14:paraId="32FACC73" w14:textId="20FD6FBE" w:rsidR="6EFF947C" w:rsidRDefault="6EFF947C" w:rsidP="6EFF947C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Geben Sie drei Grenzformeln der Verbindung Benzol an.</w:t>
      </w:r>
    </w:p>
    <w:p w14:paraId="11F3DA18" w14:textId="03F21E11" w:rsidR="6EFF947C" w:rsidRDefault="6EFF947C" w:rsidP="6EFF947C"/>
    <w:p w14:paraId="4048B1BA" w14:textId="00C36A82" w:rsidR="6EFF947C" w:rsidRDefault="6EFF947C" w:rsidP="6EFF947C"/>
    <w:p w14:paraId="77650F03" w14:textId="5C8BBB6C" w:rsidR="6EFF947C" w:rsidRDefault="6EFF947C" w:rsidP="6EFF947C"/>
    <w:p w14:paraId="3A7137E0" w14:textId="68E446EE" w:rsidR="6EFF947C" w:rsidRDefault="6EFF947C" w:rsidP="6EFF947C"/>
    <w:p w14:paraId="48E294B0" w14:textId="229FF7F3" w:rsidR="6EFF947C" w:rsidRDefault="6EFF947C" w:rsidP="6EFF947C"/>
    <w:p w14:paraId="63543E93" w14:textId="413CCE71" w:rsidR="6EFF947C" w:rsidRDefault="6EFF947C" w:rsidP="6EFF947C"/>
    <w:p w14:paraId="1C6FC9F2" w14:textId="5373281E" w:rsidR="6EFF947C" w:rsidRDefault="6EFF947C" w:rsidP="6EFF947C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Geben Sie zwei Grenzformeln für die Verbindung Stickstoff(I)-oxid an.</w:t>
      </w:r>
    </w:p>
    <w:p w14:paraId="5EE45503" w14:textId="7F74DCEF" w:rsidR="6EFF947C" w:rsidRDefault="6EFF947C" w:rsidP="6EFF947C"/>
    <w:p w14:paraId="3CE2C6A1" w14:textId="48E5E510" w:rsidR="6EFF947C" w:rsidRDefault="6EFF947C" w:rsidP="6EFF947C"/>
    <w:p w14:paraId="307845FB" w14:textId="5BA4708A" w:rsidR="6EFF947C" w:rsidRDefault="6EFF947C" w:rsidP="6EFF947C"/>
    <w:p w14:paraId="1DAB3447" w14:textId="15098A59" w:rsidR="6EFF947C" w:rsidRDefault="6EFF947C" w:rsidP="6EFF947C"/>
    <w:p w14:paraId="42B6A9AB" w14:textId="45C77E12" w:rsidR="6EFF947C" w:rsidRDefault="6EFF947C" w:rsidP="6EFF947C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Es gibt mehrere Regeln zum Aufstellen mesomerer Grenzformeln. Geben Sie eine an.</w:t>
      </w:r>
    </w:p>
    <w:p w14:paraId="4CBAA6B1" w14:textId="5D983236" w:rsidR="6EFF947C" w:rsidRDefault="6EFF947C" w:rsidP="6EFF947C"/>
    <w:p w14:paraId="308F3E97" w14:textId="77777777" w:rsidR="003E242F" w:rsidRDefault="003E242F"/>
    <w:sectPr w:rsidR="003E24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004A"/>
    <w:multiLevelType w:val="hybridMultilevel"/>
    <w:tmpl w:val="688A16EA"/>
    <w:lvl w:ilvl="0" w:tplc="7A42A62E">
      <w:start w:val="1"/>
      <w:numFmt w:val="decimal"/>
      <w:lvlText w:val="%1."/>
      <w:lvlJc w:val="left"/>
      <w:pPr>
        <w:ind w:left="720" w:hanging="360"/>
      </w:pPr>
    </w:lvl>
    <w:lvl w:ilvl="1" w:tplc="A12A7A7A">
      <w:start w:val="1"/>
      <w:numFmt w:val="lowerLetter"/>
      <w:lvlText w:val="%2."/>
      <w:lvlJc w:val="left"/>
      <w:pPr>
        <w:ind w:left="1440" w:hanging="360"/>
      </w:pPr>
    </w:lvl>
    <w:lvl w:ilvl="2" w:tplc="375646FC">
      <w:start w:val="1"/>
      <w:numFmt w:val="lowerRoman"/>
      <w:lvlText w:val="%3."/>
      <w:lvlJc w:val="right"/>
      <w:pPr>
        <w:ind w:left="2160" w:hanging="180"/>
      </w:pPr>
    </w:lvl>
    <w:lvl w:ilvl="3" w:tplc="A5F668EC">
      <w:start w:val="1"/>
      <w:numFmt w:val="decimal"/>
      <w:lvlText w:val="%4."/>
      <w:lvlJc w:val="left"/>
      <w:pPr>
        <w:ind w:left="2880" w:hanging="360"/>
      </w:pPr>
    </w:lvl>
    <w:lvl w:ilvl="4" w:tplc="7D8CD402">
      <w:start w:val="1"/>
      <w:numFmt w:val="lowerLetter"/>
      <w:lvlText w:val="%5."/>
      <w:lvlJc w:val="left"/>
      <w:pPr>
        <w:ind w:left="3600" w:hanging="360"/>
      </w:pPr>
    </w:lvl>
    <w:lvl w:ilvl="5" w:tplc="D47AE014">
      <w:start w:val="1"/>
      <w:numFmt w:val="lowerRoman"/>
      <w:lvlText w:val="%6."/>
      <w:lvlJc w:val="right"/>
      <w:pPr>
        <w:ind w:left="4320" w:hanging="180"/>
      </w:pPr>
    </w:lvl>
    <w:lvl w:ilvl="6" w:tplc="DF484D88">
      <w:start w:val="1"/>
      <w:numFmt w:val="decimal"/>
      <w:lvlText w:val="%7."/>
      <w:lvlJc w:val="left"/>
      <w:pPr>
        <w:ind w:left="5040" w:hanging="360"/>
      </w:pPr>
    </w:lvl>
    <w:lvl w:ilvl="7" w:tplc="EAAA2894">
      <w:start w:val="1"/>
      <w:numFmt w:val="lowerLetter"/>
      <w:lvlText w:val="%8."/>
      <w:lvlJc w:val="left"/>
      <w:pPr>
        <w:ind w:left="5760" w:hanging="360"/>
      </w:pPr>
    </w:lvl>
    <w:lvl w:ilvl="8" w:tplc="0EDEC876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2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0D0754"/>
    <w:rsid w:val="002741CB"/>
    <w:rsid w:val="002C152A"/>
    <w:rsid w:val="003039CD"/>
    <w:rsid w:val="003E242F"/>
    <w:rsid w:val="005A10EE"/>
    <w:rsid w:val="00704F84"/>
    <w:rsid w:val="00722093"/>
    <w:rsid w:val="009308EE"/>
    <w:rsid w:val="009A05F3"/>
    <w:rsid w:val="00A91371"/>
    <w:rsid w:val="00B55402"/>
    <w:rsid w:val="00B847F7"/>
    <w:rsid w:val="00C872A1"/>
    <w:rsid w:val="00D92FBA"/>
    <w:rsid w:val="00D97EA5"/>
    <w:rsid w:val="00DB1575"/>
    <w:rsid w:val="00E5092D"/>
    <w:rsid w:val="00E74693"/>
    <w:rsid w:val="00ED0029"/>
    <w:rsid w:val="6EFF9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agbXoVpH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LagbXoVpHo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2022-05-17T16:34:00Z</dcterms:created>
  <dcterms:modified xsi:type="dcterms:W3CDTF">2022-05-18T14:41:00Z</dcterms:modified>
  <dc:language>de-DE</dc:language>
</cp:coreProperties>
</file>