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31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4"/>
        <w:gridCol w:w="5596"/>
        <w:gridCol w:w="1275"/>
        <w:gridCol w:w="1275"/>
      </w:tblGrid>
      <w:tr>
        <w:trPr>
          <w:trHeight w:val="1231" w:hRule="atLeast"/>
          <w:cantSplit w:val="true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Normal"/>
              <w:spacing w:before="0" w:after="0"/>
              <w:ind w:right="86" w:hanging="0"/>
              <w:jc w:val="center"/>
              <w:rPr>
                <w:rFonts w:cs="Calibri"/>
                <w:b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>
            <w:pPr>
              <w:pStyle w:val="Normal"/>
              <w:spacing w:before="0" w:after="0"/>
              <w:ind w:right="86" w:hanging="0"/>
              <w:jc w:val="center"/>
              <w:rPr>
                <w:rFonts w:cs="Calibri"/>
                <w:b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sz w:val="12"/>
                <w:szCs w:val="12"/>
              </w:rPr>
              <w:br/>
            </w:r>
            <w:r>
              <w:rPr>
                <w:b/>
                <w:bCs/>
                <w:sz w:val="32"/>
                <w:szCs w:val="32"/>
              </w:rPr>
              <w:t>Methan – Eigenschaften / Analyse</w:t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2">
              <w:r>
                <w:rPr/>
                <w:object w:dxaOrig="1830" w:dyaOrig="1695">
                  <v:shape id="ole_rId3" style="width:55.5pt;height:51.75pt" o:ole="">
                    <v:imagedata r:id="rId4" o:title=""/>
                  </v:shape>
                  <o:OLEObject Type="Embed" ProgID="PBrush" ShapeID="ole_rId3" DrawAspect="Content" ObjectID="_1699311770" r:id="rId3"/>
                </w:objec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r>
              <w:rPr>
                <w:rFonts w:ascii="Tahoma" w:hAnsi="Tahoma"/>
                <w:sz w:val="32"/>
                <w:szCs w:val="32"/>
                <w:highlight w:val="yellow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5">
              <w:r>
                <w:rPr>
                  <w:rStyle w:val="Internetverknpfung"/>
                  <w:b/>
                  <w:bCs/>
                  <w:sz w:val="32"/>
                  <w:szCs w:val="32"/>
                </w:rPr>
                <w:t>L01a</w:t>
              </w:r>
            </w:hyperlink>
          </w:p>
        </w:tc>
      </w:tr>
    </w:tbl>
    <w:p>
      <w:pPr>
        <w:pStyle w:val="Tite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itel"/>
        <w:rPr>
          <w:sz w:val="24"/>
          <w:szCs w:val="24"/>
        </w:rPr>
      </w:pPr>
      <w:r>
        <w:rPr>
          <w:sz w:val="24"/>
          <w:szCs w:val="24"/>
        </w:rPr>
        <w:t>Hier sind eine Reihe von Verständnisfragen zum Film ...                                       Name:_________________________</w:t>
      </w:r>
    </w:p>
    <w:p>
      <w:pPr>
        <w:pStyle w:val="Normal"/>
        <w:spacing w:lineRule="atLeast" w:line="525" w:before="0" w:after="0"/>
        <w:textAlignment w:val="top"/>
        <w:rPr>
          <w:rFonts w:ascii="Arial" w:hAnsi="Arial" w:eastAsia="Times New Roman" w:cs="Arial"/>
          <w:color w:val="EEEEEE"/>
          <w:sz w:val="20"/>
          <w:szCs w:val="20"/>
          <w:lang w:eastAsia="de-DE"/>
        </w:rPr>
      </w:pPr>
      <w:r>
        <w:rPr>
          <w:rFonts w:eastAsia="Times New Roman" w:cs="Arial" w:ascii="Arial" w:hAnsi="Arial"/>
          <w:color w:val="EEEEEE"/>
          <w:sz w:val="20"/>
          <w:szCs w:val="20"/>
          <w:lang w:eastAsia="de-DE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b/>
          <w:b/>
          <w:bCs/>
          <w:color w:val="000000"/>
          <w:kern w:val="2"/>
          <w:sz w:val="24"/>
          <w:szCs w:val="24"/>
          <w:lang w:eastAsia="de-DE"/>
        </w:rPr>
      </w:pPr>
      <w:r>
        <w:rPr>
          <w:b/>
          <w:bCs/>
          <w:sz w:val="24"/>
          <w:szCs w:val="24"/>
        </w:rPr>
        <w:t>Einfache organische Elementaranalyse</w:t>
      </w:r>
      <w:r>
        <w:rPr>
          <w:rFonts w:eastAsia="Times New Roman" w:cs="Calibri" w:cstheme="minorHAnsi"/>
          <w:b/>
          <w:bCs/>
          <w:color w:val="000000"/>
          <w:kern w:val="2"/>
          <w:sz w:val="24"/>
          <w:szCs w:val="24"/>
          <w:lang w:eastAsia="de-DE"/>
        </w:rPr>
        <w:t xml:space="preserve"> – by AK #Kappenberg - 1:10 min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 </w:t>
      </w:r>
      <w:r>
        <w:rPr/>
        <w:t>Beschreibe den Versuchsaufbau und notiere die Versuchsdurchführungen und deine Beobachtungen.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 </w:t>
      </w:r>
      <w:r>
        <w:rPr/>
        <w:t>Was wird durch das WATESMO-Papier und was durch das Kalkwasser nachgewiesen?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Wieso liegt hier nur ein indirekter Nachweis von Kohlenstoff und Wasserstoff vor, wenn man bedenkt, dass die Reaktion an der Luft stattfindet </w:t>
      </w:r>
      <w:r>
        <w:rPr/>
        <w:t>und auch eine Kerze brennt</w:t>
      </w:r>
      <w:r>
        <w:rPr/>
        <w:t xml:space="preserve">? </w:t>
      </w:r>
      <w:r>
        <w:rPr/>
        <w:t>Welche Fehler werden nicht berücksichtigt?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 </w:t>
      </w:r>
      <w:r>
        <w:rPr/>
        <w:t>Welche Elemente sind mindestens im Methan enthalten?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134" w:right="567" w:header="709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pBdr>
        <w:top w:val="single" w:sz="4" w:space="1" w:color="000000"/>
      </w:pBdr>
      <w:rPr/>
    </w:pPr>
    <w:r>
      <w:rPr/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Berschrift1">
    <w:name w:val="Heading 1"/>
    <w:basedOn w:val="Normal"/>
    <w:next w:val="Normal"/>
    <w:link w:val="berschrift1Zchn"/>
    <w:uiPriority w:val="9"/>
    <w:qFormat/>
    <w:rsid w:val="002b6260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link w:val="berschrift1"/>
    <w:uiPriority w:val="9"/>
    <w:qFormat/>
    <w:rsid w:val="002b6260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UntertitelZchn" w:customStyle="1">
    <w:name w:val="Untertitel Zchn"/>
    <w:basedOn w:val="DefaultParagraphFont"/>
    <w:link w:val="Untertitel"/>
    <w:uiPriority w:val="11"/>
    <w:qFormat/>
    <w:rsid w:val="002b6260"/>
    <w:rPr>
      <w:rFonts w:eastAsia="" w:eastAsiaTheme="minorEastAsia"/>
      <w:color w:val="5A5A5A" w:themeColor="text1" w:themeTint="a5"/>
      <w:spacing w:val="15"/>
    </w:rPr>
  </w:style>
  <w:style w:type="character" w:styleId="TitelZchn" w:customStyle="1">
    <w:name w:val="Titel Zchn"/>
    <w:basedOn w:val="DefaultParagraphFont"/>
    <w:link w:val="Titel"/>
    <w:uiPriority w:val="10"/>
    <w:qFormat/>
    <w:rsid w:val="002b6260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Internetverknpfung">
    <w:name w:val="Internetverknüpfung"/>
    <w:basedOn w:val="DefaultParagraphFont"/>
    <w:uiPriority w:val="99"/>
    <w:unhideWhenUsed/>
    <w:rsid w:val="00a850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850d6"/>
    <w:rPr>
      <w:color w:val="605E5C"/>
      <w:shd w:fill="E1DFDD" w:val="clear"/>
    </w:rPr>
  </w:style>
  <w:style w:type="character" w:styleId="BesuchteInternetverknpfung">
    <w:name w:val="Besuchte Internetverknüpfung"/>
    <w:basedOn w:val="DefaultParagraphFont"/>
    <w:uiPriority w:val="99"/>
    <w:semiHidden/>
    <w:unhideWhenUsed/>
    <w:rsid w:val="009d453e"/>
    <w:rPr>
      <w:color w:val="954F72" w:themeColor="followedHyperlink"/>
      <w:u w:val="single"/>
    </w:rPr>
  </w:style>
  <w:style w:type="character" w:styleId="Ytptimecurrent" w:customStyle="1">
    <w:name w:val="ytp-time-current"/>
    <w:basedOn w:val="DefaultParagraphFont"/>
    <w:qFormat/>
    <w:rsid w:val="00491b7f"/>
    <w:rPr/>
  </w:style>
  <w:style w:type="character" w:styleId="Ytptimeseparator" w:customStyle="1">
    <w:name w:val="ytp-time-separator"/>
    <w:basedOn w:val="DefaultParagraphFont"/>
    <w:qFormat/>
    <w:rsid w:val="00491b7f"/>
    <w:rPr/>
  </w:style>
  <w:style w:type="character" w:styleId="Ytptimeduration" w:customStyle="1">
    <w:name w:val="ytp-time-duration"/>
    <w:basedOn w:val="DefaultParagraphFont"/>
    <w:qFormat/>
    <w:rsid w:val="00491b7f"/>
    <w:rPr/>
  </w:style>
  <w:style w:type="character" w:styleId="Stylescope" w:customStyle="1">
    <w:name w:val="style-scope"/>
    <w:basedOn w:val="DefaultParagraphFont"/>
    <w:qFormat/>
    <w:rsid w:val="00491b7f"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e92a65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e92a65"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Envelopeaddress">
    <w:name w:val="envelope address"/>
    <w:basedOn w:val="Normal"/>
    <w:uiPriority w:val="99"/>
    <w:semiHidden/>
    <w:unhideWhenUsed/>
    <w:qFormat/>
    <w:rsid w:val="006931c2"/>
    <w:pPr>
      <w:spacing w:lineRule="auto" w:line="240" w:before="0" w:after="0"/>
      <w:ind w:left="1" w:hanging="0"/>
    </w:pPr>
    <w:rPr>
      <w:rFonts w:ascii="Arial" w:hAnsi="Arial" w:eastAsia="" w:cs="" w:cstheme="majorBidi" w:eastAsiaTheme="majorEastAsia"/>
      <w:sz w:val="28"/>
      <w:szCs w:val="24"/>
    </w:rPr>
  </w:style>
  <w:style w:type="paragraph" w:styleId="Untertitel">
    <w:name w:val="Subtitle"/>
    <w:basedOn w:val="Normal"/>
    <w:next w:val="Normal"/>
    <w:link w:val="UntertitelZchn"/>
    <w:uiPriority w:val="11"/>
    <w:qFormat/>
    <w:rsid w:val="002b6260"/>
    <w:pPr/>
    <w:rPr>
      <w:rFonts w:eastAsia="" w:eastAsiaTheme="minorEastAsia"/>
      <w:color w:val="5A5A5A" w:themeColor="text1" w:themeTint="a5"/>
      <w:spacing w:val="15"/>
    </w:rPr>
  </w:style>
  <w:style w:type="paragraph" w:styleId="Titel">
    <w:name w:val="Title"/>
    <w:basedOn w:val="Normal"/>
    <w:next w:val="Normal"/>
    <w:link w:val="TitelZchn"/>
    <w:uiPriority w:val="10"/>
    <w:qFormat/>
    <w:rsid w:val="002b6260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ListParagraph">
    <w:name w:val="List Paragraph"/>
    <w:basedOn w:val="Normal"/>
    <w:uiPriority w:val="34"/>
    <w:qFormat/>
    <w:rsid w:val="002b6260"/>
    <w:pPr>
      <w:spacing w:before="0" w:after="160"/>
      <w:ind w:left="720" w:hanging="0"/>
      <w:contextualSpacing/>
    </w:pPr>
    <w:rPr/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e92a6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e92a6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outu.be/ASX81gBfYHA" TargetMode="External"/><Relationship Id="rId3" Type="http://schemas.openxmlformats.org/officeDocument/2006/relationships/oleObject" Target="embeddings/oleObject1.bin"/><Relationship Id="rId4" Type="http://schemas.openxmlformats.org/officeDocument/2006/relationships/image" Target="media/image1.png"/><Relationship Id="rId5" Type="http://schemas.openxmlformats.org/officeDocument/2006/relationships/hyperlink" Target="https://youtu.be/ASX81gBfYHA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ak@kappenberg.com" TargetMode="Externa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LibreOffice/6.4.6.2$Windows_X86_64 LibreOffice_project/0ce51a4fd21bff07a5c061082cc82c5ed232f115</Application>
  <Pages>1</Pages>
  <Words>101</Words>
  <Characters>653</Characters>
  <CharactersWithSpaces>794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2020-11-06T00:25:02Z</dcterms:created>
  <dc:creator/>
  <dc:description/>
  <dc:language>de-DE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